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3594360351562"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SCHOLARSHIP APPLICATION </w:t>
      </w:r>
      <w:r w:rsidDel="00000000" w:rsidR="00000000" w:rsidRPr="00000000">
        <w:drawing>
          <wp:anchor allowOverlap="1" behindDoc="0" distB="19050" distT="19050" distL="19050" distR="19050" hidden="0" layoutInCell="1" locked="0" relativeHeight="0" simplePos="0">
            <wp:simplePos x="0" y="0"/>
            <wp:positionH relativeFrom="column">
              <wp:posOffset>5851654</wp:posOffset>
            </wp:positionH>
            <wp:positionV relativeFrom="paragraph">
              <wp:posOffset>35813</wp:posOffset>
            </wp:positionV>
            <wp:extent cx="713106" cy="687070"/>
            <wp:effectExtent b="0" l="0" r="0" t="0"/>
            <wp:wrapSquare wrapText="left" distB="19050" distT="19050" distL="19050" distR="1905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13106" cy="68707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c00000"/>
          <w:sz w:val="40.08000183105469"/>
          <w:szCs w:val="40.08000183105469"/>
          <w:u w:val="none"/>
          <w:shd w:fill="auto" w:val="clear"/>
          <w:vertAlign w:val="baseline"/>
        </w:rPr>
      </w:pPr>
      <w:r w:rsidDel="00000000" w:rsidR="00000000" w:rsidRPr="00000000">
        <w:rPr>
          <w:rFonts w:ascii="Cambria" w:cs="Cambria" w:eastAsia="Cambria" w:hAnsi="Cambria"/>
          <w:b w:val="1"/>
          <w:i w:val="0"/>
          <w:smallCaps w:val="0"/>
          <w:strike w:val="0"/>
          <w:color w:val="c00000"/>
          <w:sz w:val="40.08000183105469"/>
          <w:szCs w:val="40.08000183105469"/>
          <w:u w:val="none"/>
          <w:shd w:fill="auto" w:val="clear"/>
          <w:vertAlign w:val="baseline"/>
          <w:rtl w:val="0"/>
        </w:rPr>
        <w:t xml:space="preserve">A</w:t>
      </w:r>
      <w:r w:rsidDel="00000000" w:rsidR="00000000" w:rsidRPr="00000000">
        <w:rPr>
          <w:rFonts w:ascii="Cambria" w:cs="Cambria" w:eastAsia="Cambria" w:hAnsi="Cambria"/>
          <w:b w:val="1"/>
          <w:i w:val="0"/>
          <w:smallCaps w:val="0"/>
          <w:strike w:val="0"/>
          <w:color w:val="c00000"/>
          <w:sz w:val="40.08000183105469"/>
          <w:szCs w:val="40.08000183105469"/>
          <w:highlight w:val="white"/>
          <w:u w:val="none"/>
          <w:vertAlign w:val="baseline"/>
          <w:rtl w:val="0"/>
        </w:rPr>
        <w:t xml:space="preserve">tom Athletic Boosters</w:t>
      </w:r>
      <w:r w:rsidDel="00000000" w:rsidR="00000000" w:rsidRPr="00000000">
        <w:rPr>
          <w:rFonts w:ascii="Cambria" w:cs="Cambria" w:eastAsia="Cambria" w:hAnsi="Cambria"/>
          <w:b w:val="1"/>
          <w:i w:val="0"/>
          <w:smallCaps w:val="0"/>
          <w:strike w:val="0"/>
          <w:color w:val="c00000"/>
          <w:sz w:val="40.08000183105469"/>
          <w:szCs w:val="40.08000183105469"/>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267333984375" w:line="240" w:lineRule="auto"/>
        <w:ind w:left="8.39996337890625" w:right="0" w:firstLine="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STUDENT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384765625" w:line="429.82784271240234" w:lineRule="auto"/>
        <w:ind w:left="2.8800201416015625" w:right="57.640380859375" w:hanging="0.00122070312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692626953125" w:line="427.8053283691406" w:lineRule="auto"/>
        <w:ind w:left="7.123565673828125" w:right="153.658447265625" w:hanging="4.96353149414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ACADEMIC ACHIEVEMENT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(Attach sealed High School Transcript, as of 2nd quarter senior year) Graduation Date: ___________________ High School Accumulative GPA: ____________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8603515625" w:line="240" w:lineRule="auto"/>
        <w:ind w:left="2.487258911132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Number of 3.5 GPA Achievement Awards Received: 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404296875" w:line="240" w:lineRule="auto"/>
        <w:ind w:left="3.1496429443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Academic Honors/Awards (includes 3.5 Awards in sports seasons):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39208984375" w:line="343.2622718811035" w:lineRule="auto"/>
        <w:ind w:left="0.05859375" w:right="2.3889160156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2841796875" w:line="229.90829944610596" w:lineRule="auto"/>
        <w:ind w:left="8.36639404296875" w:right="1535.382080078125" w:hanging="6.20635986328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ATHLETIC ACHIEVEMENT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(All participation will be verified by AHS Director Student Services)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Sport Participation: (V=Varsity, JV=Junior Varsity, F=Freshman) including spring sport senior year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09814453125" w:line="446.15429878234863" w:lineRule="auto"/>
        <w:ind w:left="5.078277587890625" w:right="134.13330078125" w:hanging="0.220642089843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Year 1 Teams: _____________________________________________________________________________________ Year 2 Teams: _____________________________________________________________________________________ Year 3 Teams: _____________________________________________________________________________________ Year 4 Teams: _____________________________________________________________________________________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0693359375" w:line="240" w:lineRule="auto"/>
        <w:ind w:left="3.532638549804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Athletic Honors/Awards (includes team, school, districts, team captain….):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39208984375" w:line="341.2990379333496" w:lineRule="auto"/>
        <w:ind w:left="0" w:right="57.645263671875" w:firstLine="0"/>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150634765625" w:line="227.87691593170166" w:lineRule="auto"/>
        <w:ind w:left="3.2634735107421875" w:right="0" w:firstLine="1.29653930664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LEADERSHIP/COMMUNITY SERVICE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(This may include all clubs, organizations, activities within or outside of  AHS. External awards are also applicable). _____________________________________________________________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132080078125" w:line="339.06463623046875" w:lineRule="auto"/>
        <w:ind w:left="0.172119140625" w:right="57.473144531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__________________________________________________________________________________________________ __________________________________________________________________________________________________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00439453125" w:line="229.90804195404053" w:lineRule="auto"/>
        <w:ind w:left="5.03875732421875" w:right="242.442626953125" w:hanging="0.47996520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LETTERS OF RECOMMENDATION (OPTIONAL)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a high school coach, teacher or administrator  with your application. A maximum of two recommendations will be considered.)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4.4116210937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AnnandaleAtoms.com | Boosters Page 1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3594360351562"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SCHOLARSHIP APPLICATION </w:t>
      </w:r>
      <w:r w:rsidDel="00000000" w:rsidR="00000000" w:rsidRPr="00000000">
        <w:drawing>
          <wp:anchor allowOverlap="1" behindDoc="0" distB="19050" distT="19050" distL="19050" distR="19050" hidden="0" layoutInCell="1" locked="0" relativeHeight="0" simplePos="0">
            <wp:simplePos x="0" y="0"/>
            <wp:positionH relativeFrom="column">
              <wp:posOffset>5851654</wp:posOffset>
            </wp:positionH>
            <wp:positionV relativeFrom="paragraph">
              <wp:posOffset>35813</wp:posOffset>
            </wp:positionV>
            <wp:extent cx="713106" cy="687070"/>
            <wp:effectExtent b="0" l="0" r="0" t="0"/>
            <wp:wrapSquare wrapText="left" distB="19050" distT="19050" distL="19050" distR="1905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13106" cy="687070"/>
                    </a:xfrm>
                    <a:prstGeom prst="rect"/>
                    <a:ln/>
                  </pic:spPr>
                </pic:pic>
              </a:graphicData>
            </a:graphic>
          </wp:anchor>
        </w:drawing>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c00000"/>
          <w:sz w:val="40.08000183105469"/>
          <w:szCs w:val="40.08000183105469"/>
          <w:u w:val="none"/>
          <w:shd w:fill="auto" w:val="clear"/>
          <w:vertAlign w:val="baseline"/>
        </w:rPr>
      </w:pPr>
      <w:r w:rsidDel="00000000" w:rsidR="00000000" w:rsidRPr="00000000">
        <w:rPr>
          <w:rFonts w:ascii="Cambria" w:cs="Cambria" w:eastAsia="Cambria" w:hAnsi="Cambria"/>
          <w:b w:val="1"/>
          <w:i w:val="0"/>
          <w:smallCaps w:val="0"/>
          <w:strike w:val="0"/>
          <w:color w:val="c00000"/>
          <w:sz w:val="40.08000183105469"/>
          <w:szCs w:val="40.08000183105469"/>
          <w:u w:val="none"/>
          <w:shd w:fill="auto" w:val="clear"/>
          <w:vertAlign w:val="baseline"/>
          <w:rtl w:val="0"/>
        </w:rPr>
        <w:t xml:space="preserve">A</w:t>
      </w:r>
      <w:r w:rsidDel="00000000" w:rsidR="00000000" w:rsidRPr="00000000">
        <w:rPr>
          <w:rFonts w:ascii="Cambria" w:cs="Cambria" w:eastAsia="Cambria" w:hAnsi="Cambria"/>
          <w:b w:val="1"/>
          <w:i w:val="0"/>
          <w:smallCaps w:val="0"/>
          <w:strike w:val="0"/>
          <w:color w:val="c00000"/>
          <w:sz w:val="40.08000183105469"/>
          <w:szCs w:val="40.08000183105469"/>
          <w:highlight w:val="white"/>
          <w:u w:val="none"/>
          <w:vertAlign w:val="baseline"/>
          <w:rtl w:val="0"/>
        </w:rPr>
        <w:t xml:space="preserve">tom Athletic Boosters</w:t>
      </w:r>
      <w:r w:rsidDel="00000000" w:rsidR="00000000" w:rsidRPr="00000000">
        <w:rPr>
          <w:rFonts w:ascii="Cambria" w:cs="Cambria" w:eastAsia="Cambria" w:hAnsi="Cambria"/>
          <w:b w:val="1"/>
          <w:i w:val="0"/>
          <w:smallCaps w:val="0"/>
          <w:strike w:val="0"/>
          <w:color w:val="c00000"/>
          <w:sz w:val="40.08000183105469"/>
          <w:szCs w:val="40.08000183105469"/>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26708984375" w:line="240" w:lineRule="auto"/>
        <w:ind w:left="6.2400054931640625" w:right="0" w:firstLine="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REQUIREMENTS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508819580078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Graduating Annandale High School Senior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6.62353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Student/athlete must have a 3.0 grade point average or higher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093454360962" w:lineRule="auto"/>
        <w:ind w:left="362.20741271972656" w:right="310.1904296875" w:firstLine="7.286148071289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Student/athlete must have participated in an Atom Athletic Dept. recognized sport during their Senior year. 4. Submit a copy of your official transcript. For those submitted without the transcript school administration will  verify the actual GPA for use by the committee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0615234375" w:line="240" w:lineRule="auto"/>
        <w:ind w:left="8.39996337890625" w:right="0" w:firstLine="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SCHOLARSHIP AWARD PROCESS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0877323150635" w:lineRule="auto"/>
        <w:ind w:left="723.6578369140625" w:right="282.855224609375" w:hanging="339.1490173339844"/>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The number of scholarships and the amount is determined on a yearly basis by the Atom Athletic Booster Club  Board.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8173828125" w:line="228.1093454360962" w:lineRule="auto"/>
        <w:ind w:left="366.6242218017578" w:right="53.8427734375" w:hanging="2.64778137207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Four individual scholarships of $1,000 will be awarded to the two top qualifying male and female student athletes. 3. Scholarships will be awarded to athletes who demonstrate the highest scores from their academic and athletic  achievement, based on the attached scoring criteria.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8173828125" w:line="229.20820713043213" w:lineRule="auto"/>
        <w:ind w:left="362.4268341064453" w:right="183.27880859375" w:hanging="3.752670288085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The selection committee will be comprised of the AHS DSA and an Atom Booster Club sub-committee. 5. The Atom Athletic Booster Club Scholarship application must be postmarked or delivered to the Athletic Office  on or before May 1. The mailing address is, PO Box 1283 Annandale, VA 22003.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76220703125" w:line="229.61206912994385" w:lineRule="auto"/>
        <w:ind w:left="363.30833435058594" w:right="475.006103515625" w:firstLine="5.51994323730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The Atom Athletic Booster Scholarship will be announced at the Senior Awards Night.  7. The decision of the committee is final,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scoring is confidential and is not disclosed</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Recipients will be  listed on the Atoms Booster website. They may also be published in Atomail correspondence following the  Senior Awards Night.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08154296875" w:line="240" w:lineRule="auto"/>
        <w:ind w:left="3.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ESSAY: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has it meant to you to be an Annandale Atoms Athlete?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9837341308593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(Attach additional pages or attach a type written essay, 500 word limit.)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458.3232879638672" w:lineRule="auto"/>
        <w:ind w:left="4.57763671875E-4" w:right="57.645263671875" w:firstLine="0"/>
        <w:jc w:val="both"/>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SIGNATURE: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___________________________________________________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______________</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66896057128906"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AnnandaleAtoms.com | Boosters Page 2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3594360351562"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SCHOLARSHIP APPLICATION </w:t>
      </w:r>
      <w:r w:rsidDel="00000000" w:rsidR="00000000" w:rsidRPr="00000000">
        <w:drawing>
          <wp:anchor allowOverlap="1" behindDoc="0" distB="19050" distT="19050" distL="19050" distR="19050" hidden="0" layoutInCell="1" locked="0" relativeHeight="0" simplePos="0">
            <wp:simplePos x="0" y="0"/>
            <wp:positionH relativeFrom="column">
              <wp:posOffset>5851654</wp:posOffset>
            </wp:positionH>
            <wp:positionV relativeFrom="paragraph">
              <wp:posOffset>35813</wp:posOffset>
            </wp:positionV>
            <wp:extent cx="713106" cy="687070"/>
            <wp:effectExtent b="0" l="0" r="0" t="0"/>
            <wp:wrapSquare wrapText="left" distB="19050" distT="19050" distL="19050" distR="1905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13106" cy="687070"/>
                    </a:xfrm>
                    <a:prstGeom prst="rect"/>
                    <a:ln/>
                  </pic:spPr>
                </pic:pic>
              </a:graphicData>
            </a:graphic>
          </wp:anchor>
        </w:drawing>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c00000"/>
          <w:sz w:val="40.08000183105469"/>
          <w:szCs w:val="40.08000183105469"/>
          <w:u w:val="none"/>
          <w:shd w:fill="auto" w:val="clear"/>
          <w:vertAlign w:val="baseline"/>
        </w:rPr>
      </w:pPr>
      <w:r w:rsidDel="00000000" w:rsidR="00000000" w:rsidRPr="00000000">
        <w:rPr>
          <w:rFonts w:ascii="Cambria" w:cs="Cambria" w:eastAsia="Cambria" w:hAnsi="Cambria"/>
          <w:b w:val="1"/>
          <w:i w:val="0"/>
          <w:smallCaps w:val="0"/>
          <w:strike w:val="0"/>
          <w:color w:val="c00000"/>
          <w:sz w:val="40.08000183105469"/>
          <w:szCs w:val="40.08000183105469"/>
          <w:u w:val="none"/>
          <w:shd w:fill="auto" w:val="clear"/>
          <w:vertAlign w:val="baseline"/>
          <w:rtl w:val="0"/>
        </w:rPr>
        <w:t xml:space="preserve">A</w:t>
      </w:r>
      <w:r w:rsidDel="00000000" w:rsidR="00000000" w:rsidRPr="00000000">
        <w:rPr>
          <w:rFonts w:ascii="Cambria" w:cs="Cambria" w:eastAsia="Cambria" w:hAnsi="Cambria"/>
          <w:b w:val="1"/>
          <w:i w:val="0"/>
          <w:smallCaps w:val="0"/>
          <w:strike w:val="0"/>
          <w:color w:val="c00000"/>
          <w:sz w:val="40.08000183105469"/>
          <w:szCs w:val="40.08000183105469"/>
          <w:highlight w:val="white"/>
          <w:u w:val="none"/>
          <w:vertAlign w:val="baseline"/>
          <w:rtl w:val="0"/>
        </w:rPr>
        <w:t xml:space="preserve">tom Athletic Boosters</w:t>
      </w:r>
      <w:r w:rsidDel="00000000" w:rsidR="00000000" w:rsidRPr="00000000">
        <w:rPr>
          <w:rFonts w:ascii="Cambria" w:cs="Cambria" w:eastAsia="Cambria" w:hAnsi="Cambria"/>
          <w:b w:val="1"/>
          <w:i w:val="0"/>
          <w:smallCaps w:val="0"/>
          <w:strike w:val="0"/>
          <w:color w:val="c00000"/>
          <w:sz w:val="40.08000183105469"/>
          <w:szCs w:val="40.08000183105469"/>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666015625" w:line="240" w:lineRule="auto"/>
        <w:ind w:left="8.39996337890625" w:right="0" w:firstLine="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SCORING CRITERIA </w:t>
      </w:r>
    </w:p>
    <w:tbl>
      <w:tblPr>
        <w:tblStyle w:val="Table1"/>
        <w:tblW w:w="9360.000534057617" w:type="dxa"/>
        <w:jc w:val="left"/>
        <w:tblInd w:w="345.600051879882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7.199935913086"/>
        <w:gridCol w:w="6832.800598144531"/>
        <w:tblGridChange w:id="0">
          <w:tblGrid>
            <w:gridCol w:w="2527.199935913086"/>
            <w:gridCol w:w="6832.800598144531"/>
          </w:tblGrid>
        </w:tblGridChange>
      </w:tblGrid>
      <w:tr>
        <w:trPr>
          <w:cantSplit w:val="0"/>
          <w:trHeight w:val="283.2019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21914672851562"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Category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3260498046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Points</w:t>
            </w:r>
          </w:p>
        </w:tc>
      </w:tr>
      <w:tr>
        <w:trPr>
          <w:cantSplit w:val="0"/>
          <w:trHeight w:val="268.79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ffff99"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ffff99" w:val="clear"/>
                <w:vertAlign w:val="baseline"/>
                <w:rtl w:val="0"/>
              </w:rPr>
              <w:t xml:space="preserve">Essay</w:t>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4959106445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Essay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53552246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Best boy/girl essay = 10 points / committee member</w:t>
            </w:r>
          </w:p>
        </w:tc>
      </w:tr>
      <w:tr>
        <w:trPr>
          <w:cantSplit w:val="0"/>
          <w:trHeight w:val="26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best boy/girl essay = 5 points / committee member</w:t>
            </w:r>
          </w:p>
        </w:tc>
      </w:tr>
      <w:tr>
        <w:trPr>
          <w:cantSplit w:val="0"/>
          <w:trHeight w:val="268.79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ffff99"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ffff99" w:val="clear"/>
                <w:vertAlign w:val="baseline"/>
                <w:rtl w:val="0"/>
              </w:rPr>
              <w:t xml:space="preserve">Academic Points</w:t>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6556091308594"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Grade Point Average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9426269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Multiply grade point by 10</w:t>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11975097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Academic Awards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085571289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point for each</w:t>
            </w:r>
          </w:p>
        </w:tc>
      </w:tr>
      <w:tr>
        <w:trPr>
          <w:cantSplit w:val="0"/>
          <w:trHeight w:val="268.80004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16.773681640625" w:firstLine="0"/>
              <w:jc w:val="right"/>
              <w:rPr>
                <w:rFonts w:ascii="Times New Roman" w:cs="Times New Roman" w:eastAsia="Times New Roman" w:hAnsi="Times New Roman"/>
                <w:b w:val="1"/>
                <w:i w:val="0"/>
                <w:smallCaps w:val="0"/>
                <w:strike w:val="0"/>
                <w:color w:val="000000"/>
                <w:sz w:val="22.079999923706055"/>
                <w:szCs w:val="22.079999923706055"/>
                <w:u w:val="none"/>
                <w:shd w:fill="ffff99"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ffff99" w:val="clear"/>
                <w:vertAlign w:val="baseline"/>
                <w:rtl w:val="0"/>
              </w:rPr>
              <w:t xml:space="preserve">Athletic Points </w:t>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32769775390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Varsity Letters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9426269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Multiply by 10</w:t>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080017089843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JV Participation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9426269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Multiply by 5</w:t>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4959106445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Freshman Participation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9426269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Multiply by 2</w:t>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11975097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Athletic Awards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points for each</w:t>
            </w:r>
          </w:p>
        </w:tc>
      </w:tr>
      <w:tr>
        <w:trPr>
          <w:cantSplit w:val="0"/>
          <w:trHeight w:val="10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68.7994384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ffff99"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ffff99" w:val="clear"/>
                <w:vertAlign w:val="baseline"/>
                <w:rtl w:val="0"/>
              </w:rPr>
              <w:t xml:space="preserve">Leadership/Community Involvement</w:t>
            </w:r>
          </w:p>
        </w:tc>
      </w:tr>
      <w:tr>
        <w:trPr>
          <w:cantSplit w:val="0"/>
          <w:trHeight w:val="26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Community Involvement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085571289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point per activity; maximum of 10.</w:t>
            </w:r>
          </w:p>
        </w:tc>
      </w:tr>
      <w:tr>
        <w:trPr>
          <w:cantSplit w:val="0"/>
          <w:trHeight w:val="268.80004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ffff99"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ffff99" w:val="clear"/>
                <w:vertAlign w:val="baseline"/>
                <w:rtl w:val="0"/>
              </w:rPr>
              <w:t xml:space="preserve">Recommendations</w:t>
            </w:r>
          </w:p>
        </w:tc>
      </w:tr>
      <w:tr>
        <w:trPr>
          <w:cantSplit w:val="0"/>
          <w:trHeight w:val="52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535644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Recommendations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983520507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max (5 points each)</w:t>
            </w:r>
          </w:p>
        </w:tc>
      </w:tr>
    </w:tb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SCORING EXAMPLE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436813354492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Essay Points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25.00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587890625" w:line="240" w:lineRule="auto"/>
        <w:ind w:left="361.9872283935547"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Academic Points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39849853515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3.15 GPA (MULTIPLY BY 10) 31.50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9569091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Academic Awards (1 pt. each) 3.00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1.1042785644531"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Athletic Points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3.437042236328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Varsity Letters (multiply by 10) 70.00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294677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JV participations (multiply by 5) 15.00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2037048339844"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Freshman participations (multiply by 2) 4.00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4.76226806640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Athletic Awards (2 pts. each) 4.00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1.9877624511719"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Leadership/Community Involvement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8.00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5.6448364257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Recommendations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10.00</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24609375" w:line="240" w:lineRule="auto"/>
        <w:ind w:left="366.7488098144531"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TOTAL POINTS: 170.50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279052734375" w:line="240" w:lineRule="auto"/>
        <w:ind w:left="2.1600341796875" w:right="0" w:firstLine="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ADDITIONAL CONSIDERATIONS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0849323272705" w:lineRule="auto"/>
        <w:ind w:left="722.8703308105469" w:right="108.038330078125" w:hanging="346.1375427246094"/>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1ab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 student can only receive credit for one letter during a season. For example, if they played on the JV for part of  the basketball season, but also played enough varsity quarters to earn a varsity letter, they only get points for the  varsity letter.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004638671875" w:line="230.30795574188232" w:lineRule="auto"/>
        <w:ind w:left="724.4160461425781" w:right="247.230224609375" w:hanging="347.6832580566406"/>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1ab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If a student is suspended during his/her sport for any reason, during their senior year, the student cannot qualify  for the scholarship.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18603515625" w:line="240" w:lineRule="auto"/>
        <w:ind w:left="376.73278808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1ab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 individual’s social media activity may be considered.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73278808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1ab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tie breaker is the most Total Athletic Points.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1262817382812"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AnnandaleAtoms.com | Boosters Page 3 </w:t>
      </w:r>
    </w:p>
    <w:sectPr>
      <w:pgSz w:h="15840" w:w="12240" w:orient="portrait"/>
      <w:pgMar w:bottom="979.2000579833984" w:top="333.599853515625" w:left="720" w:right="683.95629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mbr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